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847" w:rsidRPr="00290847" w:rsidRDefault="00290847" w:rsidP="00684AEE">
      <w:pPr>
        <w:spacing w:line="240" w:lineRule="auto"/>
        <w:jc w:val="both"/>
        <w:rPr>
          <w:rFonts w:asciiTheme="minorHAnsi" w:hAnsiTheme="minorHAnsi" w:cstheme="minorHAnsi"/>
          <w:b/>
          <w:color w:val="0070C0"/>
          <w:sz w:val="32"/>
          <w:szCs w:val="32"/>
        </w:rPr>
      </w:pPr>
      <w:r w:rsidRPr="00290847">
        <w:rPr>
          <w:rFonts w:asciiTheme="minorHAnsi" w:hAnsiTheme="minorHAnsi" w:cstheme="minorHAnsi"/>
          <w:b/>
          <w:color w:val="0070C0"/>
          <w:sz w:val="32"/>
          <w:szCs w:val="32"/>
        </w:rPr>
        <w:t>Mustertext Website</w:t>
      </w:r>
    </w:p>
    <w:p w:rsidR="00290847" w:rsidRDefault="00290847" w:rsidP="00684AEE">
      <w:pPr>
        <w:spacing w:line="240" w:lineRule="auto"/>
        <w:jc w:val="both"/>
        <w:rPr>
          <w:rFonts w:asciiTheme="minorHAnsi" w:hAnsiTheme="minorHAnsi" w:cstheme="minorHAnsi"/>
          <w:b/>
          <w:color w:val="0070C0"/>
          <w:sz w:val="20"/>
          <w:szCs w:val="20"/>
        </w:rPr>
      </w:pPr>
    </w:p>
    <w:p w:rsidR="00684AEE" w:rsidRPr="00684AEE" w:rsidRDefault="00684AEE" w:rsidP="00684AEE">
      <w:pPr>
        <w:spacing w:line="240" w:lineRule="auto"/>
        <w:jc w:val="both"/>
        <w:rPr>
          <w:rFonts w:asciiTheme="minorHAnsi" w:hAnsiTheme="minorHAnsi" w:cstheme="minorHAnsi"/>
          <w:b/>
          <w:color w:val="0070C0"/>
          <w:sz w:val="20"/>
          <w:szCs w:val="20"/>
        </w:rPr>
      </w:pPr>
      <w:r w:rsidRPr="00684AEE">
        <w:rPr>
          <w:rFonts w:asciiTheme="minorHAnsi" w:hAnsiTheme="minorHAnsi" w:cstheme="minorHAnsi"/>
          <w:b/>
          <w:color w:val="0070C0"/>
          <w:sz w:val="20"/>
          <w:szCs w:val="20"/>
        </w:rPr>
        <w:t>Sehr geehrte Damen und Herren,</w:t>
      </w:r>
    </w:p>
    <w:p w:rsidR="00684AEE" w:rsidRPr="00684AEE" w:rsidRDefault="00684AEE" w:rsidP="00684AEE">
      <w:pPr>
        <w:spacing w:line="240" w:lineRule="auto"/>
        <w:jc w:val="both"/>
        <w:rPr>
          <w:rFonts w:asciiTheme="minorHAnsi" w:hAnsiTheme="minorHAnsi" w:cstheme="minorHAnsi"/>
          <w:b/>
          <w:color w:val="0070C0"/>
          <w:sz w:val="20"/>
          <w:szCs w:val="20"/>
        </w:rPr>
      </w:pPr>
    </w:p>
    <w:p w:rsidR="005E3856" w:rsidRDefault="00684AEE" w:rsidP="005E3856">
      <w:pPr>
        <w:pBdr>
          <w:bottom w:val="single" w:sz="12" w:space="1" w:color="auto"/>
        </w:pBdr>
        <w:spacing w:line="240" w:lineRule="auto"/>
        <w:jc w:val="both"/>
        <w:rPr>
          <w:rFonts w:asciiTheme="minorHAnsi" w:hAnsiTheme="minorHAnsi" w:cstheme="minorHAnsi"/>
          <w:b/>
          <w:color w:val="0070C0"/>
          <w:sz w:val="20"/>
          <w:szCs w:val="20"/>
        </w:rPr>
      </w:pPr>
      <w:r w:rsidRPr="00684AEE">
        <w:rPr>
          <w:rFonts w:asciiTheme="minorHAnsi" w:hAnsiTheme="minorHAnsi" w:cstheme="minorHAnsi"/>
          <w:b/>
          <w:color w:val="0070C0"/>
          <w:sz w:val="20"/>
          <w:szCs w:val="20"/>
        </w:rPr>
        <w:t>Sie finden hier einen Mustertext, mit dem Sie auf Ihrer Internetseite auf die Rotkreuzdose hinweisen können. Ergänzen Sie diesen Text einfach mit Ihren Daten. Auch das Pressebild können Sie hierfür gern nutzen (Quelle:</w:t>
      </w:r>
      <w:r>
        <w:rPr>
          <w:rFonts w:asciiTheme="minorHAnsi" w:hAnsiTheme="minorHAnsi" w:cstheme="minorHAnsi"/>
          <w:b/>
          <w:color w:val="0070C0"/>
          <w:sz w:val="20"/>
          <w:szCs w:val="20"/>
        </w:rPr>
        <w:t xml:space="preserve"> rotkreuzdose.de</w:t>
      </w:r>
      <w:r w:rsidRPr="00684AEE">
        <w:rPr>
          <w:rFonts w:asciiTheme="minorHAnsi" w:hAnsiTheme="minorHAnsi" w:cstheme="minorHAnsi"/>
          <w:b/>
          <w:color w:val="0070C0"/>
          <w:sz w:val="20"/>
          <w:szCs w:val="20"/>
        </w:rPr>
        <w:t>).</w:t>
      </w:r>
      <w:r w:rsidR="005E3856">
        <w:rPr>
          <w:rFonts w:asciiTheme="minorHAnsi" w:hAnsiTheme="minorHAnsi" w:cstheme="minorHAnsi"/>
          <w:b/>
          <w:color w:val="0070C0"/>
          <w:sz w:val="20"/>
          <w:szCs w:val="20"/>
        </w:rPr>
        <w:t xml:space="preserve"> </w:t>
      </w:r>
    </w:p>
    <w:p w:rsidR="005E3856" w:rsidRDefault="005E3856" w:rsidP="005E3856">
      <w:pPr>
        <w:pBdr>
          <w:bottom w:val="single" w:sz="12" w:space="1" w:color="auto"/>
        </w:pBdr>
        <w:spacing w:line="240" w:lineRule="auto"/>
        <w:jc w:val="both"/>
        <w:rPr>
          <w:rFonts w:asciiTheme="minorHAnsi" w:hAnsiTheme="minorHAnsi" w:cstheme="minorHAnsi"/>
          <w:b/>
          <w:color w:val="0070C0"/>
          <w:sz w:val="20"/>
          <w:szCs w:val="20"/>
        </w:rPr>
      </w:pPr>
    </w:p>
    <w:p w:rsidR="005E3856" w:rsidRPr="00643050" w:rsidRDefault="005E3856" w:rsidP="005E3856">
      <w:pPr>
        <w:pBdr>
          <w:bottom w:val="single" w:sz="12" w:space="1" w:color="auto"/>
        </w:pBdr>
        <w:spacing w:line="240" w:lineRule="auto"/>
        <w:jc w:val="both"/>
        <w:rPr>
          <w:rFonts w:asciiTheme="minorHAnsi" w:hAnsiTheme="minorHAnsi" w:cstheme="minorHAnsi"/>
          <w:b/>
          <w:color w:val="0070C0"/>
          <w:sz w:val="20"/>
          <w:szCs w:val="20"/>
        </w:rPr>
      </w:pPr>
      <w:r>
        <w:rPr>
          <w:rFonts w:asciiTheme="minorHAnsi" w:hAnsiTheme="minorHAnsi" w:cstheme="minorHAnsi"/>
          <w:b/>
          <w:color w:val="0070C0"/>
          <w:sz w:val="20"/>
          <w:szCs w:val="20"/>
        </w:rPr>
        <w:t xml:space="preserve">Wir haben auf rotkreuzdose.de bereits Bühnenbilder für das DRK-CMS vorbereitet. Diese können von Ihnen zur Bewerbung der Rotkreuzdose </w:t>
      </w:r>
      <w:bookmarkStart w:id="0" w:name="_GoBack"/>
      <w:bookmarkEnd w:id="0"/>
      <w:r w:rsidRPr="00643050">
        <w:rPr>
          <w:rFonts w:asciiTheme="minorHAnsi" w:hAnsiTheme="minorHAnsi" w:cstheme="minorHAnsi"/>
          <w:b/>
          <w:color w:val="0070C0"/>
          <w:sz w:val="20"/>
          <w:szCs w:val="20"/>
        </w:rPr>
        <w:t xml:space="preserve">frei verwendet werden (Quelle: </w:t>
      </w:r>
      <w:r>
        <w:rPr>
          <w:rFonts w:asciiTheme="minorHAnsi" w:hAnsiTheme="minorHAnsi" w:cstheme="minorHAnsi"/>
          <w:b/>
          <w:color w:val="0070C0"/>
          <w:sz w:val="20"/>
          <w:szCs w:val="20"/>
        </w:rPr>
        <w:t>rotkreuzdose.de</w:t>
      </w:r>
      <w:r w:rsidRPr="00643050">
        <w:rPr>
          <w:rFonts w:asciiTheme="minorHAnsi" w:hAnsiTheme="minorHAnsi" w:cstheme="minorHAnsi"/>
          <w:b/>
          <w:color w:val="0070C0"/>
          <w:sz w:val="20"/>
          <w:szCs w:val="20"/>
        </w:rPr>
        <w:t>).</w:t>
      </w:r>
    </w:p>
    <w:p w:rsidR="00684AEE" w:rsidRPr="00684AEE" w:rsidRDefault="00684AEE" w:rsidP="00684AEE">
      <w:pPr>
        <w:pBdr>
          <w:bottom w:val="single" w:sz="12" w:space="1" w:color="auto"/>
        </w:pBdr>
        <w:spacing w:line="240" w:lineRule="auto"/>
        <w:jc w:val="both"/>
        <w:rPr>
          <w:rFonts w:asciiTheme="minorHAnsi" w:hAnsiTheme="minorHAnsi" w:cstheme="minorHAnsi"/>
          <w:b/>
          <w:color w:val="0070C0"/>
          <w:sz w:val="20"/>
          <w:szCs w:val="20"/>
        </w:rPr>
      </w:pPr>
    </w:p>
    <w:p w:rsidR="00684AEE" w:rsidRPr="00684AEE" w:rsidRDefault="00684AEE" w:rsidP="000D4844">
      <w:pPr>
        <w:jc w:val="both"/>
        <w:rPr>
          <w:rFonts w:asciiTheme="minorHAnsi" w:hAnsiTheme="minorHAnsi" w:cstheme="minorHAnsi"/>
          <w:sz w:val="20"/>
          <w:szCs w:val="20"/>
        </w:rPr>
      </w:pPr>
    </w:p>
    <w:p w:rsidR="00684AEE" w:rsidRPr="00684AEE" w:rsidRDefault="00684AEE" w:rsidP="00684AEE">
      <w:pPr>
        <w:spacing w:line="240" w:lineRule="auto"/>
        <w:rPr>
          <w:rFonts w:asciiTheme="minorHAnsi" w:hAnsiTheme="minorHAnsi" w:cstheme="minorHAnsi"/>
          <w:b/>
          <w:sz w:val="20"/>
          <w:szCs w:val="20"/>
        </w:rPr>
      </w:pPr>
      <w:r w:rsidRPr="00684AEE">
        <w:rPr>
          <w:rFonts w:asciiTheme="minorHAnsi" w:hAnsiTheme="minorHAnsi" w:cstheme="minorHAnsi"/>
          <w:b/>
          <w:sz w:val="20"/>
          <w:szCs w:val="20"/>
        </w:rPr>
        <w:t>Die Rotkreuzdose: kleine Dose, große Hilfe.</w:t>
      </w:r>
    </w:p>
    <w:p w:rsidR="00684AEE" w:rsidRPr="00684AEE" w:rsidRDefault="00684AEE" w:rsidP="00684AEE">
      <w:pPr>
        <w:spacing w:line="240" w:lineRule="auto"/>
        <w:rPr>
          <w:rFonts w:asciiTheme="minorHAnsi" w:hAnsiTheme="minorHAnsi" w:cstheme="minorHAnsi"/>
          <w:b/>
          <w:sz w:val="20"/>
          <w:szCs w:val="20"/>
        </w:rPr>
      </w:pPr>
    </w:p>
    <w:p w:rsidR="00684AEE" w:rsidRPr="00684AEE" w:rsidRDefault="00684AEE" w:rsidP="00684AEE">
      <w:pPr>
        <w:spacing w:line="240" w:lineRule="auto"/>
        <w:rPr>
          <w:rFonts w:asciiTheme="minorHAnsi" w:hAnsiTheme="minorHAnsi" w:cstheme="minorHAnsi"/>
          <w:b/>
          <w:sz w:val="20"/>
          <w:szCs w:val="20"/>
        </w:rPr>
      </w:pPr>
      <w:r w:rsidRPr="00684AEE">
        <w:rPr>
          <w:rFonts w:asciiTheme="minorHAnsi" w:hAnsiTheme="minorHAnsi" w:cstheme="minorHAnsi"/>
          <w:b/>
          <w:sz w:val="20"/>
          <w:szCs w:val="20"/>
        </w:rPr>
        <w:t>Sind Sie gut vorbereitet auf Notfälle? Nutzen Sie dafür doch die Rotkreuzdose. Mit dieser kleinen, praktischen Lösung können Sie dafür sorgen, dass der Rettungsdienst in einer Notlage alle wichtigen Informationen über Sie oder Ihre Angehörigen erhält. Das ist wichtig, damit die Rettungskräfte alles im Blick haben und die richtigen Entscheidungen treffen können.</w:t>
      </w:r>
    </w:p>
    <w:p w:rsidR="00684AEE" w:rsidRPr="00684AEE" w:rsidRDefault="00684AEE" w:rsidP="00684AEE">
      <w:pPr>
        <w:spacing w:line="240" w:lineRule="auto"/>
        <w:rPr>
          <w:rFonts w:asciiTheme="minorHAnsi" w:hAnsiTheme="minorHAnsi" w:cstheme="minorHAnsi"/>
          <w:b/>
          <w:sz w:val="20"/>
          <w:szCs w:val="20"/>
        </w:rPr>
      </w:pPr>
    </w:p>
    <w:p w:rsidR="00684AEE" w:rsidRPr="00684AEE" w:rsidRDefault="00684AEE" w:rsidP="00684AEE">
      <w:pPr>
        <w:spacing w:line="240" w:lineRule="auto"/>
        <w:rPr>
          <w:rFonts w:asciiTheme="minorHAnsi" w:hAnsiTheme="minorHAnsi" w:cstheme="minorHAnsi"/>
          <w:sz w:val="20"/>
          <w:szCs w:val="20"/>
        </w:rPr>
      </w:pPr>
      <w:r w:rsidRPr="00684AEE">
        <w:rPr>
          <w:rFonts w:asciiTheme="minorHAnsi" w:hAnsiTheme="minorHAnsi" w:cstheme="minorHAnsi"/>
          <w:sz w:val="20"/>
          <w:szCs w:val="20"/>
        </w:rPr>
        <w:t xml:space="preserve">Wenn in einem Notfall der Rettungsdienst kommt, stellen die Rettungskräfte viele Fragen – oft geht es dabei um lebenswichtige Punkte. Aber was, wenn man diese Fragen selbst gar nicht mehr beantworten kann? Meist helfen dann Angehörige weiter. Wenn jedoch keiner da ist, der Auskunft geben kann, wird es vielleicht kritisch. In solchen Situationen soll die Rotkreuzdose helfen. Sie hält alle wichtigen Informationen für Notlagen bereit. </w:t>
      </w:r>
    </w:p>
    <w:p w:rsidR="00684AEE" w:rsidRPr="00684AEE" w:rsidRDefault="00684AEE" w:rsidP="00684AEE">
      <w:pPr>
        <w:spacing w:line="240" w:lineRule="auto"/>
        <w:rPr>
          <w:rFonts w:asciiTheme="minorHAnsi" w:hAnsiTheme="minorHAnsi" w:cstheme="minorHAnsi"/>
          <w:sz w:val="20"/>
          <w:szCs w:val="20"/>
        </w:rPr>
      </w:pPr>
    </w:p>
    <w:p w:rsidR="00684AEE" w:rsidRPr="00684AEE" w:rsidRDefault="00684AEE" w:rsidP="00684AEE">
      <w:pPr>
        <w:spacing w:line="240" w:lineRule="auto"/>
        <w:rPr>
          <w:rFonts w:asciiTheme="minorHAnsi" w:hAnsiTheme="minorHAnsi" w:cstheme="minorHAnsi"/>
          <w:sz w:val="20"/>
          <w:szCs w:val="20"/>
        </w:rPr>
      </w:pPr>
      <w:r w:rsidRPr="00684AEE">
        <w:rPr>
          <w:rFonts w:asciiTheme="minorHAnsi" w:hAnsiTheme="minorHAnsi" w:cstheme="minorHAnsi"/>
          <w:sz w:val="20"/>
          <w:szCs w:val="20"/>
        </w:rPr>
        <w:t xml:space="preserve">Wer eine Rotkreuzdose nutzt, kann sich frühzeitig und ganz in Ruhe auf Notfälle vorbereiten. Man hinterlegt in der Dose seine Gesundheitsdaten und Medikamentenpläne auf einem Datenblatt. Kontaktdaten von Hausarzt oder Pflegedienst werden ebenfalls notiert, ebenso die der Angehörigen. Wer eine Patientenverfügung hat, kann dies ebenfalls festhalten. </w:t>
      </w:r>
    </w:p>
    <w:p w:rsidR="00684AEE" w:rsidRPr="00684AEE" w:rsidRDefault="00684AEE" w:rsidP="00684AEE">
      <w:pPr>
        <w:spacing w:line="240" w:lineRule="auto"/>
        <w:rPr>
          <w:rFonts w:asciiTheme="minorHAnsi" w:hAnsiTheme="minorHAnsi" w:cstheme="minorHAnsi"/>
          <w:sz w:val="20"/>
          <w:szCs w:val="20"/>
        </w:rPr>
      </w:pPr>
    </w:p>
    <w:p w:rsidR="00684AEE" w:rsidRPr="00684AEE" w:rsidRDefault="00684AEE" w:rsidP="00684AEE">
      <w:pPr>
        <w:spacing w:line="240" w:lineRule="auto"/>
        <w:rPr>
          <w:rFonts w:asciiTheme="minorHAnsi" w:hAnsiTheme="minorHAnsi" w:cstheme="minorHAnsi"/>
          <w:sz w:val="20"/>
          <w:szCs w:val="20"/>
        </w:rPr>
      </w:pPr>
      <w:r w:rsidRPr="00684AEE">
        <w:rPr>
          <w:rFonts w:asciiTheme="minorHAnsi" w:hAnsiTheme="minorHAnsi" w:cstheme="minorHAnsi"/>
          <w:sz w:val="20"/>
          <w:szCs w:val="20"/>
        </w:rPr>
        <w:t xml:space="preserve">Wichtig ist, dass der Rettungsdienst gleich darüber Bescheid weiß, dass es eine Rotkreuzdose gibt. Um dies den Helfern sofort zu signalisieren, gibt es Hinweisaufkleber, die man an der Wohnungstür sowie am Kühlschrank anbringt. Denn der Kühlschrank spielt eine Schlüsselrolle: Er ist immer der Aufbewahrungsort für die Dose. Den Kühlschrank kann man in nahezu jeder Wohneinheit problemlos und sekundenschnell finden. </w:t>
      </w:r>
    </w:p>
    <w:p w:rsidR="00684AEE" w:rsidRPr="00684AEE" w:rsidRDefault="00684AEE" w:rsidP="00684AEE">
      <w:pPr>
        <w:spacing w:line="240" w:lineRule="auto"/>
        <w:rPr>
          <w:rFonts w:asciiTheme="minorHAnsi" w:hAnsiTheme="minorHAnsi" w:cstheme="minorHAnsi"/>
          <w:sz w:val="20"/>
          <w:szCs w:val="20"/>
        </w:rPr>
      </w:pPr>
    </w:p>
    <w:p w:rsidR="00684AEE" w:rsidRPr="00684AEE" w:rsidRDefault="00684AEE" w:rsidP="00684AEE">
      <w:pPr>
        <w:spacing w:line="240" w:lineRule="auto"/>
        <w:rPr>
          <w:rFonts w:asciiTheme="minorHAnsi" w:hAnsiTheme="minorHAnsi" w:cstheme="minorHAnsi"/>
          <w:sz w:val="20"/>
          <w:szCs w:val="20"/>
        </w:rPr>
      </w:pPr>
      <w:r w:rsidRPr="00684AEE">
        <w:rPr>
          <w:rFonts w:asciiTheme="minorHAnsi" w:hAnsiTheme="minorHAnsi" w:cstheme="minorHAnsi"/>
          <w:sz w:val="20"/>
          <w:szCs w:val="20"/>
        </w:rPr>
        <w:t>Die Idee zur Rotkreuzdose stammt ursprünglich aus Großbritannien, dort wird das Modell vieltausendfach eingesetzt. Der DRK-Kreisverband Biberach hat den Ansatz als erster Rotkreuzverband in Deutschland aufgegriffen und die Rotkreuzdose im Dezember 2017 hierzulande eingeführt.</w:t>
      </w:r>
      <w:r w:rsidRPr="00684AEE" w:rsidDel="008C6F29">
        <w:rPr>
          <w:rFonts w:asciiTheme="minorHAnsi" w:hAnsiTheme="minorHAnsi" w:cstheme="minorHAnsi"/>
          <w:sz w:val="20"/>
          <w:szCs w:val="20"/>
        </w:rPr>
        <w:t xml:space="preserve"> </w:t>
      </w:r>
      <w:r w:rsidRPr="00684AEE">
        <w:rPr>
          <w:rFonts w:asciiTheme="minorHAnsi" w:hAnsiTheme="minorHAnsi" w:cstheme="minorHAnsi"/>
          <w:sz w:val="20"/>
          <w:szCs w:val="20"/>
        </w:rPr>
        <w:t xml:space="preserve">Seither verbreitet sie sich überall. </w:t>
      </w:r>
    </w:p>
    <w:p w:rsidR="00684AEE" w:rsidRPr="00684AEE" w:rsidRDefault="00684AEE" w:rsidP="00684AEE">
      <w:pPr>
        <w:spacing w:line="240" w:lineRule="auto"/>
        <w:rPr>
          <w:rFonts w:asciiTheme="minorHAnsi" w:hAnsiTheme="minorHAnsi" w:cstheme="minorHAnsi"/>
          <w:sz w:val="20"/>
          <w:szCs w:val="20"/>
        </w:rPr>
      </w:pPr>
    </w:p>
    <w:p w:rsidR="00684AEE" w:rsidRPr="00684AEE" w:rsidRDefault="00684AEE" w:rsidP="00684AEE">
      <w:pPr>
        <w:spacing w:line="240" w:lineRule="auto"/>
        <w:rPr>
          <w:rFonts w:asciiTheme="minorHAnsi" w:hAnsiTheme="minorHAnsi" w:cstheme="minorHAnsi"/>
          <w:sz w:val="20"/>
          <w:szCs w:val="20"/>
        </w:rPr>
      </w:pPr>
      <w:r w:rsidRPr="00684AEE">
        <w:rPr>
          <w:rFonts w:asciiTheme="minorHAnsi" w:hAnsiTheme="minorHAnsi" w:cstheme="minorHAnsi"/>
          <w:sz w:val="20"/>
          <w:szCs w:val="20"/>
        </w:rPr>
        <w:t xml:space="preserve">Sie möchten eine Rotkreuzdose? Die bekommen Sie bei uns, zum </w:t>
      </w:r>
      <w:r w:rsidR="00706069">
        <w:rPr>
          <w:rFonts w:asciiTheme="minorHAnsi" w:hAnsiTheme="minorHAnsi" w:cstheme="minorHAnsi"/>
          <w:sz w:val="20"/>
          <w:szCs w:val="20"/>
        </w:rPr>
        <w:t>P</w:t>
      </w:r>
      <w:r w:rsidRPr="00684AEE">
        <w:rPr>
          <w:rFonts w:asciiTheme="minorHAnsi" w:hAnsiTheme="minorHAnsi" w:cstheme="minorHAnsi"/>
          <w:sz w:val="20"/>
          <w:szCs w:val="20"/>
        </w:rPr>
        <w:t xml:space="preserve">reis von </w:t>
      </w:r>
      <w:proofErr w:type="gramStart"/>
      <w:r w:rsidR="00706069">
        <w:rPr>
          <w:rFonts w:asciiTheme="minorHAnsi" w:hAnsiTheme="minorHAnsi" w:cstheme="minorHAnsi"/>
          <w:sz w:val="20"/>
          <w:szCs w:val="20"/>
        </w:rPr>
        <w:t>X,XX</w:t>
      </w:r>
      <w:proofErr w:type="gramEnd"/>
      <w:r w:rsidRPr="00684AEE">
        <w:rPr>
          <w:rFonts w:asciiTheme="minorHAnsi" w:hAnsiTheme="minorHAnsi" w:cstheme="minorHAnsi"/>
          <w:sz w:val="20"/>
          <w:szCs w:val="20"/>
        </w:rPr>
        <w:t xml:space="preserve"> Euro. Mit der Dose erhalten Sie auch das Datenblatt sowie zwei Aufkleber für die Wohnungstür und den Kühlschrank. Wenn Sie weitere Datenblätter und Aufkleber brauchen, können Sie diese bei uns nachbestellen.</w:t>
      </w:r>
    </w:p>
    <w:p w:rsidR="00B81F55" w:rsidRPr="00684AEE" w:rsidRDefault="00B81F55" w:rsidP="00684AEE">
      <w:pPr>
        <w:jc w:val="both"/>
        <w:rPr>
          <w:rFonts w:asciiTheme="minorHAnsi" w:hAnsiTheme="minorHAnsi" w:cstheme="minorHAnsi"/>
          <w:sz w:val="20"/>
          <w:szCs w:val="20"/>
        </w:rPr>
      </w:pPr>
    </w:p>
    <w:sectPr w:rsidR="00B81F55" w:rsidRPr="00684AEE" w:rsidSect="00B81F55">
      <w:headerReference w:type="even" r:id="rId6"/>
      <w:footerReference w:type="even" r:id="rId7"/>
      <w:headerReference w:type="first" r:id="rId8"/>
      <w:pgSz w:w="11906" w:h="16838" w:code="9"/>
      <w:pgMar w:top="851" w:right="4251" w:bottom="1134"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B5C" w:rsidRDefault="008D1B5C" w:rsidP="00292657">
      <w:pPr>
        <w:spacing w:line="240" w:lineRule="auto"/>
      </w:pPr>
      <w:r>
        <w:separator/>
      </w:r>
    </w:p>
  </w:endnote>
  <w:endnote w:type="continuationSeparator" w:id="0">
    <w:p w:rsidR="008D1B5C" w:rsidRDefault="008D1B5C" w:rsidP="00292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w:altName w:val="Arial"/>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Default="00B8701C">
    <w:pPr>
      <w:jc w:val="both"/>
      <w:rPr>
        <w:b/>
        <w:spacing w:val="-2"/>
        <w:sz w:val="16"/>
      </w:rPr>
    </w:pPr>
    <w:r>
      <w:rPr>
        <w:b/>
        <w:spacing w:val="-2"/>
        <w:sz w:val="16"/>
      </w:rPr>
      <w:t>Die Internationale Rotkreuz- und Rothalbmondbewegung ist mit Nationalen Gesellschaften</w:t>
    </w:r>
  </w:p>
  <w:tbl>
    <w:tblPr>
      <w:tblpPr w:leftFromText="141" w:rightFromText="141" w:vertAnchor="text" w:horzAnchor="margin" w:tblpXSpec="right" w:tblpY="121"/>
      <w:tblOverlap w:val="never"/>
      <w:tblW w:w="0" w:type="auto"/>
      <w:tblLayout w:type="fixed"/>
      <w:tblCellMar>
        <w:left w:w="70" w:type="dxa"/>
        <w:right w:w="70" w:type="dxa"/>
      </w:tblCellMar>
      <w:tblLook w:val="0000" w:firstRow="0" w:lastRow="0" w:firstColumn="0" w:lastColumn="0" w:noHBand="0" w:noVBand="0"/>
    </w:tblPr>
    <w:tblGrid>
      <w:gridCol w:w="2270"/>
    </w:tblGrid>
    <w:tr w:rsidR="007D752B">
      <w:trPr>
        <w:trHeight w:val="1973"/>
      </w:trPr>
      <w:tc>
        <w:tcPr>
          <w:tcW w:w="2270" w:type="dxa"/>
        </w:tcPr>
        <w:p w:rsidR="007D752B" w:rsidRDefault="00B8701C">
          <w:pPr>
            <w:rPr>
              <w:sz w:val="16"/>
            </w:rPr>
          </w:pPr>
          <w:r>
            <w:rPr>
              <w:b/>
              <w:sz w:val="16"/>
            </w:rPr>
            <w:t xml:space="preserve">Die sieben Grundsätze </w:t>
          </w:r>
          <w:r>
            <w:rPr>
              <w:b/>
              <w:sz w:val="16"/>
            </w:rPr>
            <w:br/>
            <w:t xml:space="preserve">der Rotkreuz- und </w:t>
          </w:r>
          <w:r>
            <w:rPr>
              <w:b/>
              <w:sz w:val="16"/>
            </w:rPr>
            <w:br/>
            <w:t xml:space="preserve">Rothalbmondbewegung </w:t>
          </w:r>
          <w:r>
            <w:rPr>
              <w:sz w:val="16"/>
            </w:rPr>
            <w:br/>
            <w:t xml:space="preserve">• Menschlichkeit </w:t>
          </w:r>
        </w:p>
        <w:p w:rsidR="007D752B" w:rsidRDefault="00B8701C">
          <w:pPr>
            <w:rPr>
              <w:sz w:val="16"/>
            </w:rPr>
          </w:pPr>
          <w:r>
            <w:rPr>
              <w:sz w:val="16"/>
            </w:rPr>
            <w:t xml:space="preserve">• Unparteilichkeit </w:t>
          </w:r>
        </w:p>
        <w:p w:rsidR="007D752B" w:rsidRDefault="00B8701C">
          <w:pPr>
            <w:rPr>
              <w:sz w:val="16"/>
            </w:rPr>
          </w:pPr>
          <w:r>
            <w:rPr>
              <w:sz w:val="16"/>
            </w:rPr>
            <w:t>• Neutralität</w:t>
          </w:r>
          <w:r>
            <w:rPr>
              <w:sz w:val="16"/>
            </w:rPr>
            <w:br/>
            <w:t xml:space="preserve">• Unabhängigkeit </w:t>
          </w:r>
        </w:p>
        <w:p w:rsidR="007D752B" w:rsidRDefault="00B8701C">
          <w:pPr>
            <w:rPr>
              <w:sz w:val="16"/>
            </w:rPr>
          </w:pPr>
          <w:r>
            <w:rPr>
              <w:sz w:val="16"/>
            </w:rPr>
            <w:t xml:space="preserve">• Freiwilligkeit </w:t>
          </w:r>
        </w:p>
        <w:p w:rsidR="007D752B" w:rsidRDefault="00B8701C">
          <w:pPr>
            <w:rPr>
              <w:sz w:val="16"/>
            </w:rPr>
          </w:pPr>
          <w:r>
            <w:rPr>
              <w:sz w:val="16"/>
            </w:rPr>
            <w:t>• Einheit</w:t>
          </w:r>
          <w:r>
            <w:rPr>
              <w:sz w:val="16"/>
            </w:rPr>
            <w:br/>
            <w:t>• Universalität</w:t>
          </w:r>
        </w:p>
      </w:tc>
    </w:tr>
  </w:tbl>
  <w:p w:rsidR="007D752B" w:rsidRDefault="00B8701C">
    <w:pPr>
      <w:spacing w:line="240" w:lineRule="auto"/>
      <w:jc w:val="both"/>
      <w:rPr>
        <w:b/>
        <w:sz w:val="16"/>
      </w:rPr>
    </w:pPr>
    <w:r>
      <w:rPr>
        <w:b/>
        <w:spacing w:val="-2"/>
        <w:sz w:val="16"/>
      </w:rPr>
      <w:t>in über 180 Ländern die größte humanitäre Organisation der Welt.</w:t>
    </w:r>
    <w:r>
      <w:rPr>
        <w:b/>
        <w:sz w:val="16"/>
      </w:rPr>
      <w:t xml:space="preserve"> </w:t>
    </w:r>
  </w:p>
  <w:p w:rsidR="007D752B" w:rsidRDefault="005E3856">
    <w:pPr>
      <w:spacing w:line="160" w:lineRule="atLeast"/>
      <w:jc w:val="both"/>
      <w:rPr>
        <w:b/>
        <w:sz w:val="16"/>
      </w:rPr>
    </w:pPr>
  </w:p>
  <w:p w:rsidR="007D752B" w:rsidRDefault="00B8701C">
    <w:pPr>
      <w:rPr>
        <w:b/>
        <w:sz w:val="16"/>
      </w:rPr>
    </w:pPr>
    <w:r>
      <w:rPr>
        <w:b/>
        <w:sz w:val="16"/>
      </w:rPr>
      <w:t>Schirmherr des Deutschen Roten Kreuzes: Bundespräsident Prof. Horst Köhler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B5C" w:rsidRDefault="008D1B5C" w:rsidP="00292657">
      <w:pPr>
        <w:spacing w:line="240" w:lineRule="auto"/>
      </w:pPr>
      <w:r>
        <w:separator/>
      </w:r>
    </w:p>
  </w:footnote>
  <w:footnote w:type="continuationSeparator" w:id="0">
    <w:p w:rsidR="008D1B5C" w:rsidRDefault="008D1B5C" w:rsidP="00292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Default="005E3856">
    <w:pPr>
      <w:pStyle w:val="Kopfzeile"/>
    </w:pPr>
  </w:p>
  <w:p w:rsidR="007D752B" w:rsidRDefault="005E3856">
    <w:pPr>
      <w:pStyle w:val="Kopfzeile"/>
      <w:tabs>
        <w:tab w:val="left" w:pos="7020"/>
        <w:tab w:val="left" w:pos="7881"/>
      </w:tabs>
    </w:pPr>
  </w:p>
  <w:p w:rsidR="007D752B" w:rsidRDefault="005E3856">
    <w:pPr>
      <w:pStyle w:val="Kopfzeile"/>
    </w:pPr>
  </w:p>
  <w:p w:rsidR="007D752B" w:rsidRDefault="005E3856">
    <w:pPr>
      <w:pStyle w:val="Kopfzeile"/>
    </w:pPr>
  </w:p>
  <w:p w:rsidR="007D752B" w:rsidRDefault="005E3856">
    <w:pPr>
      <w:pStyle w:val="Kopfzeile"/>
    </w:pPr>
  </w:p>
  <w:p w:rsidR="007D752B" w:rsidRDefault="005E3856">
    <w:pPr>
      <w:pStyle w:val="Kopfzeile"/>
    </w:pPr>
  </w:p>
  <w:p w:rsidR="007D752B" w:rsidRDefault="00B8701C">
    <w:pPr>
      <w:pStyle w:val="Kopfzeile"/>
    </w:pPr>
    <w:r>
      <w:tab/>
    </w:r>
    <w:r>
      <w:tab/>
    </w:r>
  </w:p>
  <w:p w:rsidR="007D752B" w:rsidRDefault="00B8701C">
    <w:pPr>
      <w:pStyle w:val="Kopfzeile"/>
      <w:tabs>
        <w:tab w:val="left" w:pos="8100"/>
      </w:tabs>
      <w:rPr>
        <w:sz w:val="16"/>
      </w:rPr>
    </w:pPr>
    <w:r>
      <w:rPr>
        <w:sz w:val="16"/>
      </w:rPr>
      <w:tab/>
      <w:t xml:space="preserve">                                                                                                                                                                          Seite </w:t>
    </w:r>
    <w:r>
      <w:rPr>
        <w:sz w:val="16"/>
      </w:rPr>
      <w:fldChar w:fldCharType="begin"/>
    </w:r>
    <w:r>
      <w:rPr>
        <w:sz w:val="16"/>
      </w:rPr>
      <w:instrText xml:space="preserve"> PAGE </w:instrText>
    </w:r>
    <w:r>
      <w:rPr>
        <w:sz w:val="16"/>
      </w:rPr>
      <w:fldChar w:fldCharType="separate"/>
    </w:r>
    <w:r>
      <w:rPr>
        <w:noProof/>
        <w:sz w:val="16"/>
      </w:rPr>
      <w:t>2</w:t>
    </w:r>
    <w:r>
      <w:rPr>
        <w:sz w:val="16"/>
      </w:rPr>
      <w:fldChar w:fldCharType="end"/>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2B" w:rsidRPr="00533A98" w:rsidRDefault="005E3856" w:rsidP="00EB26B5">
    <w:pPr>
      <w:pStyle w:val="Kopfzeile"/>
      <w:tabs>
        <w:tab w:val="left" w:pos="7895"/>
      </w:tabs>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57"/>
    <w:rsid w:val="000D4844"/>
    <w:rsid w:val="001C781B"/>
    <w:rsid w:val="00232898"/>
    <w:rsid w:val="00290847"/>
    <w:rsid w:val="00292657"/>
    <w:rsid w:val="00347601"/>
    <w:rsid w:val="004201CB"/>
    <w:rsid w:val="00424032"/>
    <w:rsid w:val="00523FB3"/>
    <w:rsid w:val="00554010"/>
    <w:rsid w:val="005E3856"/>
    <w:rsid w:val="00684AEE"/>
    <w:rsid w:val="00706069"/>
    <w:rsid w:val="0081299B"/>
    <w:rsid w:val="008C6F29"/>
    <w:rsid w:val="008D1B5C"/>
    <w:rsid w:val="00924374"/>
    <w:rsid w:val="00981C12"/>
    <w:rsid w:val="009D6DE5"/>
    <w:rsid w:val="009F6A13"/>
    <w:rsid w:val="00B12289"/>
    <w:rsid w:val="00B81F55"/>
    <w:rsid w:val="00B8701C"/>
    <w:rsid w:val="00D15DB5"/>
    <w:rsid w:val="00F81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A700"/>
  <w15:chartTrackingRefBased/>
  <w15:docId w15:val="{01891F8F-632F-4BFF-A4DD-5256181B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Std" w:eastAsiaTheme="minorHAnsi" w:hAnsi="HelveticaNeueLT Std"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92657"/>
    <w:pPr>
      <w:spacing w:line="300" w:lineRule="exact"/>
    </w:pPr>
    <w:rPr>
      <w:rFonts w:ascii="Arial" w:eastAsia="Times New Roman" w:hAnsi="Arial" w:cs="Times New Roman"/>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angabe">
    <w:name w:val="Absenderangabe"/>
    <w:basedOn w:val="Standard"/>
    <w:rsid w:val="00292657"/>
    <w:pPr>
      <w:spacing w:line="200" w:lineRule="exact"/>
    </w:pPr>
    <w:rPr>
      <w:sz w:val="16"/>
    </w:rPr>
  </w:style>
  <w:style w:type="paragraph" w:customStyle="1" w:styleId="berschrift">
    <w:name w:val="Überschrift"/>
    <w:basedOn w:val="Standard"/>
    <w:rsid w:val="00292657"/>
    <w:pPr>
      <w:spacing w:line="360" w:lineRule="exact"/>
    </w:pPr>
    <w:rPr>
      <w:b/>
      <w:bCs/>
      <w:sz w:val="32"/>
      <w:szCs w:val="20"/>
    </w:rPr>
  </w:style>
  <w:style w:type="paragraph" w:styleId="Kopfzeile">
    <w:name w:val="header"/>
    <w:basedOn w:val="Standard"/>
    <w:link w:val="KopfzeileZchn"/>
    <w:rsid w:val="00292657"/>
    <w:pPr>
      <w:tabs>
        <w:tab w:val="center" w:pos="4536"/>
        <w:tab w:val="right" w:pos="9072"/>
      </w:tabs>
    </w:pPr>
  </w:style>
  <w:style w:type="character" w:customStyle="1" w:styleId="KopfzeileZchn">
    <w:name w:val="Kopfzeile Zchn"/>
    <w:basedOn w:val="Absatz-Standardschriftart"/>
    <w:link w:val="Kopfzeile"/>
    <w:rsid w:val="00292657"/>
    <w:rPr>
      <w:rFonts w:ascii="Arial" w:eastAsia="Times New Roman" w:hAnsi="Arial" w:cs="Times New Roman"/>
      <w:sz w:val="22"/>
      <w:szCs w:val="24"/>
      <w:lang w:eastAsia="de-DE"/>
    </w:rPr>
  </w:style>
  <w:style w:type="character" w:styleId="Hyperlink">
    <w:name w:val="Hyperlink"/>
    <w:basedOn w:val="Absatz-Standardschriftart"/>
    <w:uiPriority w:val="99"/>
    <w:rsid w:val="00292657"/>
    <w:rPr>
      <w:color w:val="0000FF"/>
      <w:u w:val="single"/>
    </w:rPr>
  </w:style>
  <w:style w:type="paragraph" w:customStyle="1" w:styleId="Absenderberschrift">
    <w:name w:val="Absenderüberschrift"/>
    <w:basedOn w:val="Absenderangabe"/>
    <w:rsid w:val="00292657"/>
    <w:pPr>
      <w:spacing w:line="240" w:lineRule="exact"/>
    </w:pPr>
    <w:rPr>
      <w:b/>
      <w:sz w:val="20"/>
    </w:rPr>
  </w:style>
  <w:style w:type="paragraph" w:styleId="Fuzeile">
    <w:name w:val="footer"/>
    <w:basedOn w:val="Standard"/>
    <w:link w:val="FuzeileZchn"/>
    <w:uiPriority w:val="99"/>
    <w:unhideWhenUsed/>
    <w:rsid w:val="0029265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92657"/>
    <w:rPr>
      <w:rFonts w:ascii="Arial" w:eastAsia="Times New Roman" w:hAnsi="Arial" w:cs="Times New Roman"/>
      <w:sz w:val="22"/>
      <w:szCs w:val="24"/>
      <w:lang w:eastAsia="de-DE"/>
    </w:rPr>
  </w:style>
  <w:style w:type="character" w:styleId="NichtaufgelsteErwhnung">
    <w:name w:val="Unresolved Mention"/>
    <w:basedOn w:val="Absatz-Standardschriftart"/>
    <w:uiPriority w:val="99"/>
    <w:semiHidden/>
    <w:unhideWhenUsed/>
    <w:rsid w:val="004240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Hopp</dc:creator>
  <cp:keywords/>
  <dc:description/>
  <cp:lastModifiedBy>Hopp, Benjamin</cp:lastModifiedBy>
  <cp:revision>5</cp:revision>
  <dcterms:created xsi:type="dcterms:W3CDTF">2018-10-18T18:51:00Z</dcterms:created>
  <dcterms:modified xsi:type="dcterms:W3CDTF">2019-03-19T07:48:00Z</dcterms:modified>
</cp:coreProperties>
</file>